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关于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2020年暑假期间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做好资产管理的通知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根据学校《关于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20202年暑假放假及有关工作的通知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》（肇学校办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[2020]23号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）的通知精神，为做好暑假期间的资产安全工作，现把有关事项通知如下：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1、各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单位要增强安全意识，高度重视暑假期间的资产安全，放假前开展一次全面的安全隐患排查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eastAsia="zh-CN"/>
        </w:rPr>
        <w:t>整治工作，特别是各场馆和实验室等重点区域。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2、放假前，检查各场所的水电、门窗，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加强防火、防盗等工作。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3、落实值班制度，如遇突发事件必须按相关规定及时处理、及时上报。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6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资产管理处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00" w:firstLineChars="150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2020年7月15日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76BAE"/>
    <w:rsid w:val="04391D1D"/>
    <w:rsid w:val="107A0448"/>
    <w:rsid w:val="26BD1BF0"/>
    <w:rsid w:val="4F262B99"/>
    <w:rsid w:val="5A3D42A9"/>
    <w:rsid w:val="7D626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遇见王子</cp:lastModifiedBy>
  <cp:lastPrinted>2020-07-15T02:00:13Z</cp:lastPrinted>
  <dcterms:modified xsi:type="dcterms:W3CDTF">2020-07-15T02:06:00Z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